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1BC60621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8705F8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8B2EAD">
        <w:rPr>
          <w:rFonts w:ascii="Times New Roman" w:hAnsi="Times New Roman" w:cs="Times New Roman"/>
          <w:b/>
          <w:bCs/>
          <w:color w:val="1E1E1E"/>
          <w:lang w:val="kk-KZ"/>
        </w:rPr>
        <w:t>6</w:t>
      </w:r>
    </w:p>
    <w:p w14:paraId="56A338B8" w14:textId="12423E9F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t>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3DFD866A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8B2EAD">
        <w:rPr>
          <w:color w:val="000000"/>
          <w:spacing w:val="2"/>
          <w:lang w:val="kk-KZ"/>
        </w:rPr>
        <w:t>15</w:t>
      </w:r>
      <w:r w:rsidR="009C29FF">
        <w:rPr>
          <w:color w:val="000000"/>
          <w:spacing w:val="2"/>
          <w:lang w:val="kk-KZ"/>
        </w:rPr>
        <w:t xml:space="preserve"> </w:t>
      </w:r>
      <w:r w:rsidR="008B2EAD">
        <w:rPr>
          <w:color w:val="000000"/>
          <w:spacing w:val="2"/>
          <w:lang w:val="kk-KZ"/>
        </w:rPr>
        <w:t>июн</w:t>
      </w:r>
      <w:r w:rsidR="009C29FF">
        <w:rPr>
          <w:color w:val="000000"/>
          <w:spacing w:val="2"/>
          <w:lang w:val="kk-KZ"/>
        </w:rPr>
        <w:t>я 2026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0B968E5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>«Исследование эффективности минигастрошунтирования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0CDD8285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8B2EAD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8B2EAD">
        <w:rPr>
          <w:rFonts w:ascii="Times New Roman" w:hAnsi="Times New Roman"/>
          <w:sz w:val="24"/>
          <w:szCs w:val="24"/>
          <w:lang w:val="kk-KZ"/>
        </w:rPr>
        <w:t>опенспейс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часов 00 минут </w:t>
      </w:r>
      <w:r w:rsidRPr="007C27C3">
        <w:rPr>
          <w:rFonts w:ascii="Times New Roman" w:hAnsi="Times New Roman"/>
          <w:sz w:val="24"/>
          <w:szCs w:val="24"/>
          <w:lang w:val="kk-KZ"/>
        </w:rPr>
        <w:t>«</w:t>
      </w:r>
      <w:r w:rsidR="008B2EAD" w:rsidRPr="007C27C3">
        <w:rPr>
          <w:rFonts w:ascii="Times New Roman" w:hAnsi="Times New Roman"/>
          <w:sz w:val="24"/>
          <w:szCs w:val="24"/>
          <w:lang w:val="kk-KZ"/>
        </w:rPr>
        <w:t>1</w:t>
      </w:r>
      <w:r w:rsidR="007C27C3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8B2EAD">
        <w:rPr>
          <w:rFonts w:ascii="Times New Roman" w:hAnsi="Times New Roman"/>
          <w:sz w:val="24"/>
          <w:szCs w:val="24"/>
          <w:lang w:val="kk-KZ"/>
        </w:rPr>
        <w:t>июн</w:t>
      </w:r>
      <w:r w:rsidR="00060B26">
        <w:rPr>
          <w:rFonts w:ascii="Times New Roman" w:hAnsi="Times New Roman"/>
          <w:sz w:val="24"/>
          <w:szCs w:val="24"/>
          <w:lang w:val="kk-KZ"/>
        </w:rPr>
        <w:t>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060B26">
        <w:rPr>
          <w:rFonts w:ascii="Times New Roman" w:hAnsi="Times New Roman"/>
          <w:sz w:val="24"/>
          <w:szCs w:val="24"/>
          <w:lang w:val="kk-KZ"/>
        </w:rPr>
        <w:t>6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7BB5744E" w:rsidR="008B4672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="008B2EAD">
        <w:rPr>
          <w:rFonts w:ascii="Times New Roman" w:hAnsi="Times New Roman"/>
          <w:sz w:val="24"/>
          <w:szCs w:val="24"/>
          <w:lang w:val="kk-KZ"/>
        </w:rPr>
        <w:t>19 июня</w:t>
      </w:r>
      <w:r w:rsidR="00060B2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C29FF">
        <w:rPr>
          <w:rFonts w:ascii="Times New Roman" w:hAnsi="Times New Roman"/>
          <w:sz w:val="24"/>
          <w:szCs w:val="24"/>
          <w:lang w:val="kk-KZ"/>
        </w:rPr>
        <w:t>2026</w:t>
      </w:r>
      <w:r w:rsidRPr="008B4672">
        <w:rPr>
          <w:rFonts w:ascii="Times New Roman" w:hAnsi="Times New Roman"/>
          <w:sz w:val="24"/>
          <w:szCs w:val="24"/>
        </w:rPr>
        <w:t xml:space="preserve"> года по адресу: г. Астана, проспект Туран, 38.</w:t>
      </w:r>
    </w:p>
    <w:p w14:paraId="55662EFE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75">
        <w:rPr>
          <w:rFonts w:ascii="Times New Roman" w:hAnsi="Times New Roman" w:cs="Times New Roman"/>
          <w:sz w:val="24"/>
          <w:szCs w:val="24"/>
        </w:rPr>
        <w:t>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B65675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B656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25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0B26"/>
    <w:rsid w:val="000622CE"/>
    <w:rsid w:val="00086BD6"/>
    <w:rsid w:val="000B39AE"/>
    <w:rsid w:val="000B6A22"/>
    <w:rsid w:val="000C16B1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2160C"/>
    <w:rsid w:val="00223A51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27C3"/>
    <w:rsid w:val="007C5D44"/>
    <w:rsid w:val="00800965"/>
    <w:rsid w:val="008056A2"/>
    <w:rsid w:val="0081184D"/>
    <w:rsid w:val="00812C8F"/>
    <w:rsid w:val="00821817"/>
    <w:rsid w:val="008274C3"/>
    <w:rsid w:val="00845E42"/>
    <w:rsid w:val="008705F8"/>
    <w:rsid w:val="008820A5"/>
    <w:rsid w:val="00894FC9"/>
    <w:rsid w:val="008A0330"/>
    <w:rsid w:val="008B2EAD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C29FF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23D3D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2</cp:revision>
  <cp:lastPrinted>2025-05-29T07:42:00Z</cp:lastPrinted>
  <dcterms:created xsi:type="dcterms:W3CDTF">2026-06-15T12:51:00Z</dcterms:created>
  <dcterms:modified xsi:type="dcterms:W3CDTF">2026-06-15T12:51:00Z</dcterms:modified>
</cp:coreProperties>
</file>