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E994" w14:textId="3F84E7EF" w:rsidR="002D181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D1810">
        <w:rPr>
          <w:rFonts w:ascii="Times New Roman" w:hAnsi="Times New Roman" w:cs="Times New Roman"/>
          <w:b/>
          <w:bCs/>
          <w:color w:val="1E1E1E"/>
        </w:rPr>
        <w:t xml:space="preserve"> №</w:t>
      </w:r>
      <w:r w:rsidR="00EC0A9C">
        <w:rPr>
          <w:rFonts w:ascii="Times New Roman" w:hAnsi="Times New Roman" w:cs="Times New Roman"/>
          <w:b/>
          <w:bCs/>
          <w:color w:val="1E1E1E"/>
        </w:rPr>
        <w:t>4</w:t>
      </w:r>
    </w:p>
    <w:p w14:paraId="65082F78" w14:textId="29A247FB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567C9B" w:rsidRPr="00567C9B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«Изучение молекулярно-генетических особенностей и мониторинга эффективности терапии медуллобластомы у детей: шаг к персонализированной терапии. (AP23490016)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72B8A251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2D1810">
        <w:rPr>
          <w:color w:val="000000"/>
          <w:spacing w:val="2"/>
          <w:lang w:val="kk-KZ"/>
        </w:rPr>
        <w:t>1</w:t>
      </w:r>
      <w:r w:rsidR="00EC0A9C">
        <w:rPr>
          <w:color w:val="000000"/>
          <w:spacing w:val="2"/>
          <w:lang w:val="kk-KZ"/>
        </w:rPr>
        <w:t>8</w:t>
      </w:r>
      <w:r w:rsidR="00E8184B">
        <w:rPr>
          <w:color w:val="000000"/>
          <w:spacing w:val="2"/>
          <w:lang w:val="kk-KZ"/>
        </w:rPr>
        <w:t xml:space="preserve"> </w:t>
      </w:r>
      <w:r w:rsidR="00001B66">
        <w:rPr>
          <w:color w:val="000000"/>
          <w:spacing w:val="2"/>
          <w:lang w:val="kk-KZ"/>
        </w:rPr>
        <w:t>июня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Керей</w:t>
      </w:r>
      <w:r w:rsidR="00DA3F7D">
        <w:t>,</w:t>
      </w:r>
      <w:r>
        <w:t xml:space="preserve"> </w:t>
      </w:r>
      <w:r w:rsidR="00DA3F7D">
        <w:t xml:space="preserve">Жанибек </w:t>
      </w:r>
      <w:r>
        <w:t>хандары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7A4BD79F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товаров «</w:t>
      </w:r>
      <w:r w:rsidR="00567C9B" w:rsidRPr="00567C9B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«Изучение молекулярно-генетических особенностей и мониторинга эффективности терапии медуллобластомы у детей: шаг к персонализированной терапии. (AP23490016)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52BE34C8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</w:t>
      </w:r>
      <w:r w:rsidR="008E3791" w:rsidRPr="002D1810">
        <w:rPr>
          <w:color w:val="000000"/>
          <w:lang w:val="kk-KZ"/>
        </w:rPr>
        <w:t>, ул. Сығанақ, 46</w:t>
      </w:r>
      <w:r w:rsidRPr="002D1810">
        <w:rPr>
          <w:color w:val="000000"/>
          <w:lang w:val="kk-KZ"/>
        </w:rPr>
        <w:t>.</w:t>
      </w:r>
      <w:r w:rsidR="008E3791" w:rsidRPr="002D1810">
        <w:t xml:space="preserve"> </w:t>
      </w:r>
      <w:r w:rsidR="008E3791" w:rsidRPr="002D1810">
        <w:rPr>
          <w:color w:val="000000"/>
          <w:lang w:val="kk-KZ"/>
        </w:rPr>
        <w:t>по</w:t>
      </w:r>
      <w:r w:rsidR="008E3791" w:rsidRPr="008E3791">
        <w:rPr>
          <w:color w:val="000000"/>
          <w:lang w:val="kk-KZ"/>
        </w:rPr>
        <w:t xml:space="preserve"> заявке Заказчика</w:t>
      </w:r>
      <w:r w:rsidR="008E3791">
        <w:rPr>
          <w:color w:val="000000"/>
          <w:lang w:val="kk-KZ"/>
        </w:rPr>
        <w:t>.</w:t>
      </w:r>
    </w:p>
    <w:p w14:paraId="6C7C8DAF" w14:textId="247CDF28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Pr="005C3CE2">
        <w:rPr>
          <w:bCs/>
        </w:rPr>
        <w:t>по заявке Заказчика в течение 5 (пят</w:t>
      </w:r>
      <w:r w:rsidR="008E3791">
        <w:rPr>
          <w:bCs/>
        </w:rPr>
        <w:t>и</w:t>
      </w:r>
      <w:r w:rsidRPr="005C3CE2">
        <w:rPr>
          <w:bCs/>
        </w:rPr>
        <w:t xml:space="preserve">) </w:t>
      </w:r>
      <w:r w:rsidR="008E3791">
        <w:rPr>
          <w:bCs/>
        </w:rPr>
        <w:t>рабочи</w:t>
      </w:r>
      <w:r w:rsidRPr="005C3CE2">
        <w:rPr>
          <w:bCs/>
        </w:rPr>
        <w:t>х дней</w:t>
      </w:r>
      <w:r>
        <w:rPr>
          <w:bCs/>
        </w:rPr>
        <w:t>.</w:t>
      </w:r>
    </w:p>
    <w:p w14:paraId="1DE66AE9" w14:textId="2A12E2BB" w:rsidR="002D1810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79201A">
        <w:rPr>
          <w:rFonts w:ascii="Times New Roman" w:hAnsi="Times New Roman"/>
          <w:color w:val="000000"/>
          <w:sz w:val="24"/>
          <w:szCs w:val="24"/>
        </w:rPr>
        <w:t xml:space="preserve">е-mail: zh.shaktybek@umc.org.kz </w:t>
      </w:r>
      <w:r w:rsidR="0079201A">
        <w:rPr>
          <w:rFonts w:ascii="Times New Roman" w:hAnsi="Times New Roman"/>
          <w:color w:val="000000"/>
          <w:sz w:val="24"/>
          <w:szCs w:val="24"/>
        </w:rPr>
        <w:t xml:space="preserve">и/или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Астана, п</w:t>
      </w:r>
      <w:r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>, этаж 1, кабинет 16;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E222BF">
        <w:rPr>
          <w:rFonts w:ascii="Times New Roman" w:hAnsi="Times New Roman"/>
          <w:sz w:val="24"/>
          <w:szCs w:val="24"/>
          <w:lang w:val="kk-KZ"/>
        </w:rPr>
        <w:t>18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E222BF">
        <w:rPr>
          <w:rFonts w:ascii="Times New Roman" w:hAnsi="Times New Roman"/>
          <w:sz w:val="24"/>
          <w:szCs w:val="24"/>
          <w:lang w:val="kk-KZ"/>
        </w:rPr>
        <w:t>июн</w:t>
      </w:r>
      <w:r>
        <w:rPr>
          <w:rFonts w:ascii="Times New Roman" w:hAnsi="Times New Roman"/>
          <w:sz w:val="24"/>
          <w:szCs w:val="24"/>
          <w:lang w:val="kk-KZ"/>
        </w:rPr>
        <w:t>я 2025 года до «09» часов 00 минут «</w:t>
      </w:r>
      <w:r w:rsidR="00E222BF">
        <w:rPr>
          <w:rFonts w:ascii="Times New Roman" w:hAnsi="Times New Roman"/>
          <w:sz w:val="24"/>
          <w:szCs w:val="24"/>
          <w:lang w:val="kk-KZ"/>
        </w:rPr>
        <w:t>25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E222BF">
        <w:rPr>
          <w:rFonts w:ascii="Times New Roman" w:hAnsi="Times New Roman"/>
          <w:sz w:val="24"/>
          <w:szCs w:val="24"/>
          <w:lang w:val="kk-KZ"/>
        </w:rPr>
        <w:t>июня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2025 года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0AEF598E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3124DA" w:rsidRPr="0031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37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DE12D8" w14:paraId="0CB3DE9B" w14:textId="77777777" w:rsidTr="00DE12D8">
        <w:trPr>
          <w:trHeight w:val="275"/>
        </w:trPr>
        <w:tc>
          <w:tcPr>
            <w:tcW w:w="988" w:type="dxa"/>
          </w:tcPr>
          <w:p w14:paraId="74FC2270" w14:textId="77777777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  <w:p w14:paraId="110D8E14" w14:textId="17E63140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010485E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1BB51358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DE12D8" w14:paraId="23F73A29" w14:textId="77777777" w:rsidTr="00DE12D8">
        <w:trPr>
          <w:trHeight w:val="827"/>
        </w:trPr>
        <w:tc>
          <w:tcPr>
            <w:tcW w:w="988" w:type="dxa"/>
          </w:tcPr>
          <w:p w14:paraId="6B6F864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307FEEF9" w14:textId="77777777" w:rsidR="00DE12D8" w:rsidRDefault="00DE12D8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36FF8686" w14:textId="77777777" w:rsidR="00DE12D8" w:rsidRDefault="00DE12D8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03D881C6" w14:textId="77777777" w:rsidR="00DE12D8" w:rsidRDefault="00DE12D8" w:rsidP="00F802D0">
            <w:pPr>
              <w:pStyle w:val="TableParagraph"/>
              <w:spacing w:line="270" w:lineRule="atLeast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DE12D8" w14:paraId="344F6A2B" w14:textId="77777777" w:rsidTr="00DE12D8">
        <w:trPr>
          <w:trHeight w:val="1280"/>
        </w:trPr>
        <w:tc>
          <w:tcPr>
            <w:tcW w:w="988" w:type="dxa"/>
          </w:tcPr>
          <w:p w14:paraId="5E7EF755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47E359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77F9438C" w14:textId="77777777" w:rsidR="00DE12D8" w:rsidRDefault="00DE12D8" w:rsidP="00F802D0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</w:p>
          <w:p w14:paraId="30A13A89" w14:textId="77777777" w:rsidR="00DE12D8" w:rsidRDefault="00DE12D8" w:rsidP="00F802D0">
            <w:pPr>
              <w:pStyle w:val="TableParagraph"/>
              <w:spacing w:line="256" w:lineRule="exact"/>
              <w:ind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E222BF" w14:paraId="6B0B7490" w14:textId="77777777" w:rsidTr="00DE12D8">
        <w:trPr>
          <w:trHeight w:val="826"/>
        </w:trPr>
        <w:tc>
          <w:tcPr>
            <w:tcW w:w="988" w:type="dxa"/>
          </w:tcPr>
          <w:p w14:paraId="65A8C9A3" w14:textId="77777777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41" w:type="dxa"/>
          </w:tcPr>
          <w:p w14:paraId="174C6023" w14:textId="7AD8C8AE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 w:rsidRPr="000B26E8">
              <w:t xml:space="preserve">Баянова Миргуль Файзуллиновна </w:t>
            </w:r>
          </w:p>
        </w:tc>
        <w:tc>
          <w:tcPr>
            <w:tcW w:w="4110" w:type="dxa"/>
          </w:tcPr>
          <w:p w14:paraId="6810E419" w14:textId="6997C740" w:rsidR="00E222BF" w:rsidRDefault="00E222BF" w:rsidP="00E222BF">
            <w:pPr>
              <w:pStyle w:val="TableParagraph"/>
              <w:spacing w:line="276" w:lineRule="exact"/>
              <w:ind w:right="1456"/>
              <w:jc w:val="both"/>
              <w:rPr>
                <w:sz w:val="24"/>
              </w:rPr>
            </w:pPr>
            <w:r w:rsidRPr="000B26E8">
              <w:t>Заведующая отделением клинико-генетической диагностики – Член комиссии</w:t>
            </w:r>
          </w:p>
        </w:tc>
      </w:tr>
      <w:tr w:rsidR="00DE12D8" w14:paraId="7510FF01" w14:textId="77777777" w:rsidTr="00DE12D8">
        <w:trPr>
          <w:trHeight w:val="826"/>
        </w:trPr>
        <w:tc>
          <w:tcPr>
            <w:tcW w:w="988" w:type="dxa"/>
          </w:tcPr>
          <w:p w14:paraId="31839E37" w14:textId="77777777" w:rsidR="00DE12D8" w:rsidRDefault="00DE12D8" w:rsidP="00F80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1" w:type="dxa"/>
          </w:tcPr>
          <w:p w14:paraId="21597F05" w14:textId="77777777" w:rsidR="00DE12D8" w:rsidRDefault="00DE12D8" w:rsidP="00F80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4110" w:type="dxa"/>
          </w:tcPr>
          <w:p w14:paraId="016AB0E5" w14:textId="77777777" w:rsidR="00DE12D8" w:rsidRDefault="00DE12D8" w:rsidP="00F802D0">
            <w:pPr>
              <w:pStyle w:val="TableParagraph"/>
              <w:spacing w:line="276" w:lineRule="exact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 комиссии</w:t>
            </w:r>
          </w:p>
        </w:tc>
      </w:tr>
      <w:tr w:rsidR="00E222BF" w14:paraId="154182C3" w14:textId="77777777" w:rsidTr="00DE12D8">
        <w:trPr>
          <w:trHeight w:val="826"/>
        </w:trPr>
        <w:tc>
          <w:tcPr>
            <w:tcW w:w="988" w:type="dxa"/>
          </w:tcPr>
          <w:p w14:paraId="53F9BD1B" w14:textId="095338C1" w:rsidR="00E222BF" w:rsidRDefault="00E222BF" w:rsidP="00E222B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2ED89312" w14:textId="6E2E6F42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458EE059" w14:textId="066F1D1C" w:rsidR="00E222BF" w:rsidRDefault="00E222BF" w:rsidP="00E222BF">
            <w:pPr>
              <w:pStyle w:val="TableParagraph"/>
              <w:spacing w:line="276" w:lineRule="exact"/>
              <w:ind w:right="53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E222BF" w14:paraId="6BFE5BA0" w14:textId="77777777" w:rsidTr="00E222BF">
        <w:trPr>
          <w:trHeight w:val="742"/>
        </w:trPr>
        <w:tc>
          <w:tcPr>
            <w:tcW w:w="988" w:type="dxa"/>
          </w:tcPr>
          <w:p w14:paraId="2813C3F3" w14:textId="58B4FAF6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19510697" w14:textId="666978BD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t xml:space="preserve">Жиенгалиева Шолпан Арманқызы </w:t>
            </w:r>
          </w:p>
        </w:tc>
        <w:tc>
          <w:tcPr>
            <w:tcW w:w="4110" w:type="dxa"/>
          </w:tcPr>
          <w:p w14:paraId="618CA763" w14:textId="7749C83E" w:rsidR="00E222BF" w:rsidRDefault="00E222BF" w:rsidP="00E222BF">
            <w:pPr>
              <w:pStyle w:val="TableParagraph"/>
              <w:spacing w:line="256" w:lineRule="exact"/>
              <w:rPr>
                <w:sz w:val="24"/>
              </w:rPr>
            </w:pPr>
            <w:r>
              <w:t>Главный менеджер юридического департамента</w:t>
            </w:r>
          </w:p>
        </w:tc>
      </w:tr>
      <w:tr w:rsidR="00E222BF" w14:paraId="6974FDD3" w14:textId="77777777" w:rsidTr="00DE12D8">
        <w:trPr>
          <w:trHeight w:val="827"/>
        </w:trPr>
        <w:tc>
          <w:tcPr>
            <w:tcW w:w="988" w:type="dxa"/>
          </w:tcPr>
          <w:p w14:paraId="180E0117" w14:textId="039364D0" w:rsidR="00E222BF" w:rsidRPr="00E222BF" w:rsidRDefault="00E222BF" w:rsidP="00E222B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541" w:type="dxa"/>
          </w:tcPr>
          <w:p w14:paraId="6C4C7B7C" w14:textId="63FC2E1D" w:rsidR="00E222BF" w:rsidRDefault="00E222BF" w:rsidP="00E222BF">
            <w:pPr>
              <w:pStyle w:val="TableParagraph"/>
              <w:rPr>
                <w:sz w:val="24"/>
              </w:rPr>
            </w:pPr>
            <w:r>
              <w:t xml:space="preserve">Нургалиева Гульнур Кобеновна </w:t>
            </w:r>
          </w:p>
        </w:tc>
        <w:tc>
          <w:tcPr>
            <w:tcW w:w="4110" w:type="dxa"/>
          </w:tcPr>
          <w:p w14:paraId="4D2A43B9" w14:textId="5C8208AB" w:rsidR="00E222BF" w:rsidRDefault="00E222BF" w:rsidP="00E222BF">
            <w:pPr>
              <w:pStyle w:val="TableParagraph"/>
              <w:spacing w:line="270" w:lineRule="atLeast"/>
              <w:ind w:right="885"/>
              <w:rPr>
                <w:sz w:val="24"/>
              </w:rPr>
            </w:pPr>
            <w:r>
              <w:t>Менеджер отдела управления инвестициями – Член комиссии</w:t>
            </w:r>
          </w:p>
        </w:tc>
      </w:tr>
      <w:tr w:rsidR="00E222BF" w14:paraId="442699C7" w14:textId="77777777" w:rsidTr="00DE12D8">
        <w:trPr>
          <w:trHeight w:val="768"/>
        </w:trPr>
        <w:tc>
          <w:tcPr>
            <w:tcW w:w="988" w:type="dxa"/>
          </w:tcPr>
          <w:p w14:paraId="43E4C8CF" w14:textId="36DCCCDE" w:rsidR="00E222BF" w:rsidRPr="00E222BF" w:rsidRDefault="00E222BF" w:rsidP="00E222BF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4541" w:type="dxa"/>
          </w:tcPr>
          <w:p w14:paraId="3AF88DDB" w14:textId="77777777" w:rsidR="00E222BF" w:rsidRDefault="00E222BF" w:rsidP="00E222B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4110" w:type="dxa"/>
          </w:tcPr>
          <w:p w14:paraId="6C66F089" w14:textId="77777777" w:rsidR="00E222BF" w:rsidRDefault="00E222BF" w:rsidP="00E222BF">
            <w:pPr>
              <w:pStyle w:val="TableParagraph"/>
              <w:spacing w:line="256" w:lineRule="exac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закупок – Секретарь</w:t>
            </w:r>
          </w:p>
        </w:tc>
      </w:tr>
    </w:tbl>
    <w:p w14:paraId="4D4F2F5F" w14:textId="77777777" w:rsidR="00DE12D8" w:rsidRPr="00DE12D8" w:rsidRDefault="00DE12D8" w:rsidP="00F267F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pacing w:val="-2"/>
          <w:sz w:val="24"/>
        </w:rPr>
      </w:pPr>
    </w:p>
    <w:p w14:paraId="3222BE3B" w14:textId="77777777" w:rsidR="00DE12D8" w:rsidRDefault="00DE12D8" w:rsidP="00F267F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5BCB9B28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Заинтересованные лица могут получить дополнительную информацию, связанную с закупками в КФ «UMC»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по адресу: проспект Туран, 38; 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79201A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2D0C21D4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201A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457A82C1" w14:textId="77777777" w:rsidR="002D1810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31E00510" w:rsidR="00F267FC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r w:rsidRPr="0079201A">
        <w:rPr>
          <w:rFonts w:ascii="Times New Roman" w:hAnsi="Times New Roman" w:cs="Times New Roman"/>
          <w:sz w:val="24"/>
          <w:szCs w:val="24"/>
        </w:rPr>
        <w:t>Шақтыбек Жанерке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r w:rsidRPr="0079201A">
        <w:rPr>
          <w:rFonts w:ascii="Times New Roman" w:hAnsi="Times New Roman" w:cs="Times New Roman"/>
        </w:rPr>
        <w:t>zh.shaktybek@umc.org.kz</w:t>
      </w:r>
    </w:p>
    <w:p w14:paraId="53CDECB6" w14:textId="63F96AF3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D1810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5503A"/>
    <w:rsid w:val="00567C9B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10DCB"/>
    <w:rsid w:val="009326B0"/>
    <w:rsid w:val="00937801"/>
    <w:rsid w:val="00942E2F"/>
    <w:rsid w:val="0095384D"/>
    <w:rsid w:val="00963837"/>
    <w:rsid w:val="009808A2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A3F7D"/>
    <w:rsid w:val="00DC3B1D"/>
    <w:rsid w:val="00DD618C"/>
    <w:rsid w:val="00DE12D8"/>
    <w:rsid w:val="00E222BF"/>
    <w:rsid w:val="00E304BD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67FC"/>
    <w:rsid w:val="00F27C7F"/>
    <w:rsid w:val="00F50B77"/>
    <w:rsid w:val="00F539C4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a">
    <w:name w:val="Body Text"/>
    <w:basedOn w:val="a"/>
    <w:link w:val="ab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57</cp:revision>
  <cp:lastPrinted>2025-05-29T04:38:00Z</cp:lastPrinted>
  <dcterms:created xsi:type="dcterms:W3CDTF">2025-02-04T04:54:00Z</dcterms:created>
  <dcterms:modified xsi:type="dcterms:W3CDTF">2025-06-26T04:32:00Z</dcterms:modified>
</cp:coreProperties>
</file>