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1C30E1AA" w:rsidR="00D4768D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>
        <w:rPr>
          <w:rFonts w:ascii="Times New Roman" w:hAnsi="Times New Roman" w:cs="Times New Roman"/>
          <w:b/>
          <w:bCs/>
          <w:color w:val="1E1E1E"/>
        </w:rPr>
        <w:t>№</w:t>
      </w:r>
      <w:r w:rsidR="0033613F">
        <w:rPr>
          <w:rFonts w:ascii="Times New Roman" w:hAnsi="Times New Roman" w:cs="Times New Roman"/>
          <w:b/>
          <w:bCs/>
          <w:color w:val="1E1E1E"/>
        </w:rPr>
        <w:t>3</w:t>
      </w:r>
    </w:p>
    <w:p w14:paraId="65082F78" w14:textId="6822BB88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67F80F8D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1B46B8">
        <w:rPr>
          <w:color w:val="000000"/>
          <w:spacing w:val="2"/>
          <w:lang w:val="kk-KZ"/>
        </w:rPr>
        <w:t>16</w:t>
      </w:r>
      <w:r w:rsidR="00E8184B">
        <w:rPr>
          <w:color w:val="000000"/>
          <w:spacing w:val="2"/>
          <w:lang w:val="kk-KZ"/>
        </w:rPr>
        <w:t xml:space="preserve"> </w:t>
      </w:r>
      <w:r w:rsidR="008E3791">
        <w:rPr>
          <w:color w:val="000000"/>
          <w:spacing w:val="2"/>
          <w:lang w:val="kk-KZ"/>
        </w:rPr>
        <w:t>ма</w:t>
      </w:r>
      <w:r w:rsidR="003654C5">
        <w:rPr>
          <w:color w:val="000000"/>
          <w:spacing w:val="2"/>
          <w:lang w:val="kk-KZ"/>
        </w:rPr>
        <w:t>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EA9766C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Pr="008E3791">
        <w:rPr>
          <w:rFonts w:ascii="Times New Roman" w:hAnsi="Times New Roman"/>
          <w:sz w:val="24"/>
          <w:szCs w:val="24"/>
        </w:rPr>
        <w:t xml:space="preserve"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Астана, ул. Сығанақ, 46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  <w:r w:rsidR="008E3791" w:rsidRPr="008E3791">
        <w:rPr>
          <w:color w:val="000000"/>
          <w:lang w:val="kk-KZ"/>
        </w:rPr>
        <w:t>по заявке Заказчика</w:t>
      </w:r>
      <w:r w:rsidR="008E3791">
        <w:rPr>
          <w:color w:val="000000"/>
          <w:lang w:val="kk-KZ"/>
        </w:rPr>
        <w:t>.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2A2C2ECE" w14:textId="11AF79BD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Asanova.aruzhan@umc.org.kz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1B46B8">
        <w:rPr>
          <w:rFonts w:ascii="Times New Roman" w:hAnsi="Times New Roman"/>
          <w:sz w:val="24"/>
          <w:szCs w:val="24"/>
          <w:lang w:val="kk-KZ"/>
        </w:rPr>
        <w:t>16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B94906">
        <w:rPr>
          <w:rFonts w:ascii="Times New Roman" w:hAnsi="Times New Roman"/>
          <w:sz w:val="24"/>
          <w:szCs w:val="24"/>
          <w:lang w:val="kk-KZ"/>
        </w:rPr>
        <w:t>мая</w:t>
      </w:r>
      <w:r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B94906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 xml:space="preserve"> года до «09» часов 00 минут «</w:t>
      </w:r>
      <w:r w:rsidR="001B46B8">
        <w:rPr>
          <w:rFonts w:ascii="Times New Roman" w:hAnsi="Times New Roman"/>
          <w:sz w:val="24"/>
          <w:szCs w:val="24"/>
          <w:lang w:val="kk-KZ"/>
        </w:rPr>
        <w:t>23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B94906">
        <w:rPr>
          <w:rFonts w:ascii="Times New Roman" w:hAnsi="Times New Roman"/>
          <w:sz w:val="24"/>
          <w:szCs w:val="24"/>
          <w:lang w:val="kk-KZ"/>
        </w:rPr>
        <w:t>мая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B949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3D2122A1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Абдиоразова Айгерим </w:t>
            </w:r>
            <w:r>
              <w:rPr>
                <w:spacing w:val="-2"/>
                <w:sz w:val="24"/>
              </w:rPr>
              <w:t>Агабековна</w:t>
            </w:r>
          </w:p>
        </w:tc>
        <w:tc>
          <w:tcPr>
            <w:tcW w:w="3821" w:type="dxa"/>
          </w:tcPr>
          <w:p w14:paraId="3B3A5E71" w14:textId="77777777" w:rsidR="00491E22" w:rsidRDefault="00491E22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Заместитель 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14:paraId="3EACCC9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690334E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Аскар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Серикович</w:t>
            </w:r>
          </w:p>
        </w:tc>
        <w:tc>
          <w:tcPr>
            <w:tcW w:w="3821" w:type="dxa"/>
          </w:tcPr>
          <w:p w14:paraId="3B11DBF6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медицинских изделий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393AEA9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Баянова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Миргуль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Файзуллинова</w:t>
            </w:r>
          </w:p>
        </w:tc>
        <w:tc>
          <w:tcPr>
            <w:tcW w:w="3821" w:type="dxa"/>
          </w:tcPr>
          <w:p w14:paraId="2446A575" w14:textId="77777777" w:rsidR="00491E22" w:rsidRDefault="00491E22" w:rsidP="00F802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Заведующая отделением клинико- генетической диагностики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DD9296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821" w:type="dxa"/>
          </w:tcPr>
          <w:p w14:paraId="4F1562C0" w14:textId="77777777" w:rsidR="00491E22" w:rsidRDefault="00491E22" w:rsidP="00F802D0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</w:t>
            </w:r>
          </w:p>
          <w:p w14:paraId="027A4AE7" w14:textId="77777777" w:rsidR="00491E22" w:rsidRDefault="00491E22" w:rsidP="00F802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792D455B" w14:textId="77777777" w:rsidTr="00491E22">
        <w:trPr>
          <w:trHeight w:val="890"/>
        </w:trPr>
        <w:tc>
          <w:tcPr>
            <w:tcW w:w="988" w:type="dxa"/>
          </w:tcPr>
          <w:p w14:paraId="7082CC2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64DFC964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783DE2A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491E22" w14:paraId="3A9E9CE7" w14:textId="77777777" w:rsidTr="00491E22">
        <w:trPr>
          <w:trHeight w:val="551"/>
        </w:trPr>
        <w:tc>
          <w:tcPr>
            <w:tcW w:w="988" w:type="dxa"/>
          </w:tcPr>
          <w:p w14:paraId="58CABDD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6" w:type="dxa"/>
          </w:tcPr>
          <w:p w14:paraId="74E22F8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24465E5B" w14:textId="77777777" w:rsidR="00491E22" w:rsidRDefault="00491E22" w:rsidP="00F802D0">
            <w:pPr>
              <w:pStyle w:val="TableParagraph"/>
              <w:tabs>
                <w:tab w:val="left" w:pos="2323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491E22" w14:paraId="1CE168D3" w14:textId="77777777" w:rsidTr="00491E22">
        <w:trPr>
          <w:trHeight w:val="1103"/>
        </w:trPr>
        <w:tc>
          <w:tcPr>
            <w:tcW w:w="988" w:type="dxa"/>
          </w:tcPr>
          <w:p w14:paraId="71F62D9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14:paraId="0C3F2A36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Сарбасова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Дания</w:t>
            </w:r>
            <w:r>
              <w:rPr>
                <w:spacing w:val="-2"/>
                <w:sz w:val="24"/>
              </w:rPr>
              <w:t xml:space="preserve"> Бахытовна</w:t>
            </w:r>
          </w:p>
        </w:tc>
        <w:tc>
          <w:tcPr>
            <w:tcW w:w="3821" w:type="dxa"/>
          </w:tcPr>
          <w:p w14:paraId="6E4309F2" w14:textId="77777777" w:rsidR="00491E22" w:rsidRDefault="00491E22" w:rsidP="00F802D0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планирования, 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бюджета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491E22" w14:paraId="4C95BA27" w14:textId="77777777" w:rsidTr="00491E22">
        <w:trPr>
          <w:trHeight w:val="827"/>
        </w:trPr>
        <w:tc>
          <w:tcPr>
            <w:tcW w:w="988" w:type="dxa"/>
          </w:tcPr>
          <w:p w14:paraId="0E7F2D50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14:paraId="3FFA148E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Кусманова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77F351CA" w14:textId="77777777" w:rsidR="00491E22" w:rsidRDefault="00491E22" w:rsidP="00F802D0">
            <w:pPr>
              <w:pStyle w:val="TableParagraph"/>
              <w:tabs>
                <w:tab w:val="left" w:pos="2708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Генеральный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491E22" w14:paraId="2C9A6D6E" w14:textId="77777777" w:rsidTr="00491E22">
        <w:trPr>
          <w:trHeight w:val="850"/>
        </w:trPr>
        <w:tc>
          <w:tcPr>
            <w:tcW w:w="988" w:type="dxa"/>
          </w:tcPr>
          <w:p w14:paraId="2713491B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14:paraId="29E8499B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821" w:type="dxa"/>
          </w:tcPr>
          <w:p w14:paraId="4F5C8D02" w14:textId="77777777" w:rsidR="00491E22" w:rsidRDefault="00491E22" w:rsidP="00F802D0">
            <w:pPr>
              <w:pStyle w:val="TableParagraph"/>
              <w:ind w:right="304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824C8" w:rsidRDefault="005824C8" w:rsidP="00F267FC">
      <w:pPr>
        <w:spacing w:after="0" w:line="240" w:lineRule="auto"/>
        <w:ind w:firstLine="400"/>
        <w:jc w:val="both"/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F267FC">
          <w:rPr>
            <w:rStyle w:val="a7"/>
            <w:lang w:val="fr-FR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456C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52</cp:revision>
  <cp:lastPrinted>2025-05-29T07:42:00Z</cp:lastPrinted>
  <dcterms:created xsi:type="dcterms:W3CDTF">2025-02-04T04:54:00Z</dcterms:created>
  <dcterms:modified xsi:type="dcterms:W3CDTF">2025-06-26T04:36:00Z</dcterms:modified>
</cp:coreProperties>
</file>