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5FCE" w14:textId="553786D5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4296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4F4ED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77B1E5B5" w14:textId="7B518B05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242966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Керей, Жәнібек хандар,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</w:hyperlink>
    </w:p>
    <w:p w14:paraId="76BAD921" w14:textId="633F24B3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42966">
        <w:rPr>
          <w:rFonts w:ascii="Times New Roman" w:eastAsia="Calibri" w:hAnsi="Times New Roman" w:cs="Times New Roman"/>
          <w:sz w:val="28"/>
          <w:szCs w:val="28"/>
        </w:rPr>
        <w:t>09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429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16D0D272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F4ED1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429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429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>КФ «UMC» по адресу: г. Астана, улица Керей, Жәнібек хандар,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07644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2966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96AAD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1187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4ED1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677F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4516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148E1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206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47</cp:revision>
  <dcterms:created xsi:type="dcterms:W3CDTF">2023-06-15T03:43:00Z</dcterms:created>
  <dcterms:modified xsi:type="dcterms:W3CDTF">2025-01-10T05:17:00Z</dcterms:modified>
</cp:coreProperties>
</file>