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4C7C7B93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BA2F6A">
        <w:rPr>
          <w:b/>
          <w:color w:val="000000"/>
          <w:sz w:val="24"/>
          <w:szCs w:val="24"/>
          <w:lang w:val="ru-RU"/>
        </w:rPr>
        <w:t>86</w:t>
      </w:r>
    </w:p>
    <w:p w14:paraId="23BB5AF5" w14:textId="4054E31B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BA2F6A">
        <w:rPr>
          <w:b/>
          <w:color w:val="000000"/>
          <w:sz w:val="24"/>
          <w:szCs w:val="24"/>
          <w:lang w:val="ru-RU"/>
        </w:rPr>
        <w:t>Лекарственные средства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5CAA8275" w:rsidR="00172B69" w:rsidRPr="00172B69" w:rsidRDefault="00BA2F6A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03</w:t>
      </w:r>
      <w:r w:rsidR="00FE2742">
        <w:rPr>
          <w:b/>
          <w:bCs/>
          <w:sz w:val="24"/>
          <w:szCs w:val="24"/>
          <w:lang w:val="ru-RU"/>
        </w:rPr>
        <w:t>.</w:t>
      </w:r>
      <w:r w:rsidR="00C05427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9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4905F872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036FEE">
        <w:rPr>
          <w:sz w:val="24"/>
          <w:szCs w:val="24"/>
          <w:lang w:val="ru-RU"/>
        </w:rPr>
        <w:t>лекарственных</w:t>
      </w:r>
      <w:r w:rsidR="00D12B59" w:rsidRPr="00D12B59">
        <w:rPr>
          <w:sz w:val="24"/>
          <w:szCs w:val="24"/>
          <w:lang w:val="ru-RU"/>
        </w:rPr>
        <w:t xml:space="preserve"> </w:t>
      </w:r>
      <w:r w:rsidR="00036FEE">
        <w:rPr>
          <w:sz w:val="24"/>
          <w:szCs w:val="24"/>
          <w:lang w:val="ru-RU"/>
        </w:rPr>
        <w:t>средств</w:t>
      </w:r>
      <w:r w:rsidR="00970E04" w:rsidRPr="00970E04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65C4C7D1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г.</w:t>
      </w:r>
      <w:r w:rsidRPr="00172B69">
        <w:rPr>
          <w:sz w:val="24"/>
          <w:szCs w:val="24"/>
          <w:lang w:val="ru-RU"/>
        </w:rPr>
        <w:t xml:space="preserve">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BA2F6A">
        <w:rPr>
          <w:sz w:val="24"/>
          <w:szCs w:val="24"/>
          <w:lang w:val="kk-KZ"/>
        </w:rPr>
        <w:t>03</w:t>
      </w:r>
      <w:r w:rsidRPr="00172B69">
        <w:rPr>
          <w:sz w:val="24"/>
          <w:szCs w:val="24"/>
          <w:lang w:val="kk-KZ"/>
        </w:rPr>
        <w:t xml:space="preserve">» </w:t>
      </w:r>
      <w:r w:rsidR="00BA2F6A">
        <w:rPr>
          <w:sz w:val="24"/>
          <w:szCs w:val="24"/>
          <w:lang w:val="kk-KZ"/>
        </w:rPr>
        <w:t>сентября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970E04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BA2F6A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 xml:space="preserve">» </w:t>
      </w:r>
      <w:r w:rsidR="00BA2F6A">
        <w:rPr>
          <w:sz w:val="24"/>
          <w:szCs w:val="24"/>
          <w:lang w:val="kk-KZ"/>
        </w:rPr>
        <w:t>сентября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6CCA0826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BA2F6A">
        <w:rPr>
          <w:sz w:val="24"/>
          <w:szCs w:val="24"/>
          <w:lang w:val="ru-RU"/>
        </w:rPr>
        <w:t>10</w:t>
      </w:r>
      <w:r w:rsidRPr="00172B69">
        <w:rPr>
          <w:sz w:val="24"/>
          <w:szCs w:val="24"/>
          <w:lang w:val="ru-RU"/>
        </w:rPr>
        <w:t xml:space="preserve">» </w:t>
      </w:r>
      <w:r w:rsidR="00BA2F6A">
        <w:rPr>
          <w:sz w:val="24"/>
          <w:szCs w:val="24"/>
          <w:lang w:val="ru-RU"/>
        </w:rPr>
        <w:t>сентября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</w:t>
      </w:r>
      <w:r w:rsidR="00970E04">
        <w:rPr>
          <w:sz w:val="24"/>
          <w:szCs w:val="24"/>
          <w:lang w:val="ru-RU"/>
        </w:rPr>
        <w:t>10</w:t>
      </w:r>
      <w:r w:rsidRPr="00172B69">
        <w:rPr>
          <w:sz w:val="24"/>
          <w:szCs w:val="24"/>
          <w:lang w:val="ru-RU"/>
        </w:rPr>
        <w:t xml:space="preserve">» часов 00 мин.,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6A18BF4E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5/1; тел: +7 /7</w:t>
      </w:r>
      <w:r w:rsidR="00C86CE6">
        <w:rPr>
          <w:sz w:val="24"/>
          <w:szCs w:val="24"/>
          <w:lang w:val="ru-RU"/>
        </w:rPr>
        <w:t>75</w:t>
      </w:r>
      <w:r w:rsidRPr="00172B69">
        <w:rPr>
          <w:sz w:val="24"/>
          <w:szCs w:val="24"/>
          <w:lang w:val="ru-RU"/>
        </w:rPr>
        <w:t xml:space="preserve"> </w:t>
      </w:r>
      <w:r w:rsidR="00C86CE6">
        <w:rPr>
          <w:sz w:val="24"/>
          <w:szCs w:val="24"/>
          <w:lang w:val="ru-RU"/>
        </w:rPr>
        <w:t>888</w:t>
      </w:r>
      <w:r w:rsidRPr="00172B69">
        <w:rPr>
          <w:sz w:val="24"/>
          <w:szCs w:val="24"/>
          <w:lang w:val="ru-RU"/>
        </w:rPr>
        <w:t xml:space="preserve"> </w:t>
      </w:r>
      <w:r w:rsidR="00C86CE6">
        <w:rPr>
          <w:sz w:val="24"/>
          <w:szCs w:val="24"/>
          <w:lang w:val="ru-RU"/>
        </w:rPr>
        <w:t>0296</w:t>
      </w:r>
      <w:r w:rsidRPr="00172B69">
        <w:rPr>
          <w:sz w:val="24"/>
          <w:szCs w:val="24"/>
          <w:lang w:val="ru-RU"/>
        </w:rPr>
        <w:t>.</w:t>
      </w:r>
    </w:p>
    <w:p w14:paraId="664E04F4" w14:textId="38FE97FE" w:rsidR="00172B69" w:rsidRPr="00172B69" w:rsidRDefault="00172B69" w:rsidP="00172B69">
      <w:pPr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>Ответственный сотрудник КФ «UMC»:</w:t>
      </w:r>
      <w:r w:rsidR="00C86CE6">
        <w:rPr>
          <w:rFonts w:eastAsia="Calibri" w:cs="Arial"/>
          <w:spacing w:val="3"/>
          <w:sz w:val="24"/>
          <w:szCs w:val="24"/>
          <w:lang w:val="kk-KZ"/>
        </w:rPr>
        <w:t xml:space="preserve"> Жумабаева Назерке Зейноллакызы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, e-mail: </w:t>
      </w:r>
      <w:r w:rsidR="00C86CE6" w:rsidRPr="00C86CE6">
        <w:rPr>
          <w:rFonts w:eastAsia="Calibri" w:cs="Arial"/>
          <w:spacing w:val="3"/>
          <w:sz w:val="24"/>
          <w:szCs w:val="24"/>
          <w:lang w:val="kk-KZ"/>
        </w:rPr>
        <w:t>zhamabayeva.n@umc.org.kz</w:t>
      </w:r>
      <w:r w:rsidRPr="00172B69">
        <w:rPr>
          <w:rFonts w:eastAsia="Calibri" w:cs="Arial"/>
          <w:spacing w:val="3"/>
          <w:sz w:val="28"/>
          <w:szCs w:val="28"/>
          <w:lang w:val="kk-KZ"/>
        </w:rPr>
        <w:t>.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 xml:space="preserve">Г. </w:t>
      </w:r>
      <w:proofErr w:type="spellStart"/>
      <w:r w:rsidRPr="00172B69">
        <w:rPr>
          <w:b/>
          <w:color w:val="000000"/>
          <w:sz w:val="26"/>
          <w:szCs w:val="26"/>
          <w:lang w:val="ru-RU"/>
        </w:rPr>
        <w:t>Шингожинова</w:t>
      </w:r>
      <w:proofErr w:type="spellEnd"/>
    </w:p>
    <w:p w14:paraId="21CA6ACA" w14:textId="77777777" w:rsidR="00172B69" w:rsidRPr="00172B69" w:rsidRDefault="00172B69" w:rsidP="00172B69">
      <w:pPr>
        <w:rPr>
          <w:rFonts w:ascii="Calibri" w:hAnsi="Calibri"/>
          <w:lang w:val="ru-RU" w:eastAsia="ru-RU"/>
        </w:rPr>
      </w:pP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36FEE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C27B5"/>
    <w:rsid w:val="003E0BFE"/>
    <w:rsid w:val="00433466"/>
    <w:rsid w:val="00446A90"/>
    <w:rsid w:val="004A7821"/>
    <w:rsid w:val="004C2574"/>
    <w:rsid w:val="004F502D"/>
    <w:rsid w:val="00517103"/>
    <w:rsid w:val="006651DC"/>
    <w:rsid w:val="00692C29"/>
    <w:rsid w:val="006B764E"/>
    <w:rsid w:val="006F7613"/>
    <w:rsid w:val="00703540"/>
    <w:rsid w:val="00771C44"/>
    <w:rsid w:val="0080537B"/>
    <w:rsid w:val="008450E3"/>
    <w:rsid w:val="008B613A"/>
    <w:rsid w:val="008F2EB6"/>
    <w:rsid w:val="0095316E"/>
    <w:rsid w:val="00970E04"/>
    <w:rsid w:val="00AA5B40"/>
    <w:rsid w:val="00AE3692"/>
    <w:rsid w:val="00B62CA7"/>
    <w:rsid w:val="00BA2F6A"/>
    <w:rsid w:val="00BE07B3"/>
    <w:rsid w:val="00C05427"/>
    <w:rsid w:val="00C86CE6"/>
    <w:rsid w:val="00CB7228"/>
    <w:rsid w:val="00CC080F"/>
    <w:rsid w:val="00D12B59"/>
    <w:rsid w:val="00D76395"/>
    <w:rsid w:val="00DA3290"/>
    <w:rsid w:val="00DD2494"/>
    <w:rsid w:val="00E27EB4"/>
    <w:rsid w:val="00EE6A2A"/>
    <w:rsid w:val="00F32156"/>
    <w:rsid w:val="00F91710"/>
    <w:rsid w:val="00FC3453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Жұмабаева Назерке Зейноллақызы</cp:lastModifiedBy>
  <cp:revision>33</cp:revision>
  <cp:lastPrinted>2023-07-11T06:25:00Z</cp:lastPrinted>
  <dcterms:created xsi:type="dcterms:W3CDTF">2023-07-19T03:00:00Z</dcterms:created>
  <dcterms:modified xsi:type="dcterms:W3CDTF">2024-09-03T10:06:00Z</dcterms:modified>
</cp:coreProperties>
</file>