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354C7B98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71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14DE0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953C23A" w14:textId="1ABCF154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Офтальмология</w:t>
      </w:r>
      <w:r w:rsid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ЭКО</w:t>
      </w:r>
      <w:r w:rsid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расходные материалы КДЛ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0FF8229" w:rsidR="009525A3" w:rsidRPr="0034213C" w:rsidRDefault="00B83310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BB71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.2023г.</w:t>
      </w:r>
    </w:p>
    <w:p w14:paraId="4BC12D36" w14:textId="2C37BC30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(Офтальмология, ЭКО, расходные материалы КДЛ)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6FE03D5D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(Офтальмология, ЭКО, расходные материалы КДЛ)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1E03429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821A8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83310">
        <w:rPr>
          <w:rFonts w:ascii="Times New Roman" w:hAnsi="Times New Roman" w:cs="Times New Roman"/>
          <w:b/>
          <w:sz w:val="28"/>
          <w:szCs w:val="28"/>
        </w:rPr>
        <w:t>12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21A8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3F48EB39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83310">
        <w:rPr>
          <w:rFonts w:ascii="Times New Roman" w:hAnsi="Times New Roman" w:cs="Times New Roman"/>
          <w:b/>
          <w:sz w:val="28"/>
          <w:szCs w:val="28"/>
        </w:rPr>
        <w:t>12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21A8">
        <w:rPr>
          <w:rFonts w:ascii="Times New Roman" w:hAnsi="Times New Roman" w:cs="Times New Roman"/>
          <w:b/>
          <w:sz w:val="28"/>
          <w:szCs w:val="28"/>
          <w:lang w:val="kk-KZ"/>
        </w:rPr>
        <w:t>ян</w:t>
      </w:r>
      <w:r w:rsidR="00B83310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4821A8">
        <w:rPr>
          <w:rFonts w:ascii="Times New Roman" w:hAnsi="Times New Roman" w:cs="Times New Roman"/>
          <w:b/>
          <w:sz w:val="28"/>
          <w:szCs w:val="28"/>
          <w:lang w:val="kk-KZ"/>
        </w:rPr>
        <w:t>аря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4</cp:revision>
  <cp:lastPrinted>2023-06-27T02:10:00Z</cp:lastPrinted>
  <dcterms:created xsi:type="dcterms:W3CDTF">2023-12-07T04:33:00Z</dcterms:created>
  <dcterms:modified xsi:type="dcterms:W3CDTF">2023-12-08T12:23:00Z</dcterms:modified>
</cp:coreProperties>
</file>